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44B7" w14:textId="77777777" w:rsidR="008A6A6D" w:rsidRDefault="008A6A6D" w:rsidP="00AF0DAF">
      <w:pPr>
        <w:pStyle w:val="p2"/>
        <w:spacing w:line="360" w:lineRule="auto"/>
        <w:ind w:left="0" w:firstLine="0"/>
        <w:rPr>
          <w:rFonts w:ascii="Myriad Pro" w:hAnsi="Myriad Pro"/>
          <w:b/>
          <w:sz w:val="22"/>
          <w:u w:val="single"/>
        </w:rPr>
      </w:pPr>
    </w:p>
    <w:p w14:paraId="66A7C3E8" w14:textId="40BD3AEC" w:rsidR="008A6A6D" w:rsidRPr="0057115F" w:rsidRDefault="00AF0DAF" w:rsidP="009D2C17">
      <w:pPr>
        <w:pStyle w:val="p2"/>
        <w:spacing w:line="360" w:lineRule="auto"/>
        <w:ind w:left="0" w:firstLine="0"/>
        <w:jc w:val="center"/>
        <w:rPr>
          <w:rFonts w:ascii="Myriad Pro" w:hAnsi="Myriad Pro"/>
          <w:b/>
          <w:sz w:val="22"/>
          <w:u w:val="single"/>
          <w:lang w:val="sr-Cyrl-RS"/>
        </w:rPr>
      </w:pPr>
      <w:r>
        <w:rPr>
          <w:rFonts w:ascii="Myriad Pro" w:hAnsi="Myriad Pro"/>
          <w:b/>
          <w:sz w:val="22"/>
          <w:u w:val="single"/>
          <w:lang w:val="sr-Cyrl-RS"/>
        </w:rPr>
        <w:t>ОБРАЗАЦ</w:t>
      </w:r>
      <w:r w:rsidR="0057115F">
        <w:rPr>
          <w:rFonts w:ascii="Myriad Pro" w:hAnsi="Myriad Pro"/>
          <w:b/>
          <w:sz w:val="22"/>
          <w:u w:val="single"/>
          <w:lang w:val="sr-Cyrl-RS"/>
        </w:rPr>
        <w:t xml:space="preserve"> </w:t>
      </w:r>
      <w:r>
        <w:rPr>
          <w:rFonts w:ascii="Myriad Pro" w:hAnsi="Myriad Pro"/>
          <w:b/>
          <w:sz w:val="22"/>
          <w:u w:val="single"/>
          <w:lang w:val="sr-Cyrl-RS"/>
        </w:rPr>
        <w:t>СТРУКТУРЕ</w:t>
      </w:r>
      <w:r w:rsidR="0057115F">
        <w:rPr>
          <w:rFonts w:ascii="Myriad Pro" w:hAnsi="Myriad Pro"/>
          <w:b/>
          <w:sz w:val="22"/>
          <w:u w:val="single"/>
          <w:lang w:val="sr-Cyrl-RS"/>
        </w:rPr>
        <w:t xml:space="preserve"> </w:t>
      </w:r>
      <w:r>
        <w:rPr>
          <w:rFonts w:ascii="Myriad Pro" w:hAnsi="Myriad Pro"/>
          <w:b/>
          <w:sz w:val="22"/>
          <w:u w:val="single"/>
          <w:lang w:val="sr-Cyrl-RS"/>
        </w:rPr>
        <w:t>ЦЕНЕ</w:t>
      </w:r>
    </w:p>
    <w:p w14:paraId="28E05C08" w14:textId="372D0711" w:rsidR="0057115F" w:rsidRPr="0057115F" w:rsidRDefault="00AF0DAF" w:rsidP="009D2C17">
      <w:pPr>
        <w:pStyle w:val="p2"/>
        <w:spacing w:line="360" w:lineRule="auto"/>
        <w:ind w:left="0" w:firstLine="0"/>
        <w:jc w:val="center"/>
        <w:rPr>
          <w:rFonts w:ascii="Myriad Pro" w:hAnsi="Myriad Pro"/>
          <w:b/>
          <w:sz w:val="22"/>
        </w:rPr>
      </w:pPr>
      <w:r>
        <w:rPr>
          <w:rFonts w:ascii="Myriad Pro" w:hAnsi="Myriad Pro"/>
          <w:b/>
          <w:sz w:val="22"/>
        </w:rPr>
        <w:t>I</w:t>
      </w:r>
    </w:p>
    <w:p w14:paraId="47834FA1" w14:textId="728E1E0D" w:rsidR="009D2C17" w:rsidRPr="0057115F" w:rsidRDefault="00AF0DAF" w:rsidP="009D2C17">
      <w:pPr>
        <w:pStyle w:val="p2"/>
        <w:spacing w:line="360" w:lineRule="auto"/>
        <w:ind w:left="0" w:firstLine="0"/>
        <w:jc w:val="center"/>
        <w:rPr>
          <w:rFonts w:ascii="Myriad Pro" w:hAnsi="Myriad Pro"/>
          <w:b/>
          <w:sz w:val="22"/>
        </w:rPr>
      </w:pPr>
      <w:r>
        <w:rPr>
          <w:rFonts w:ascii="Myriad Pro" w:hAnsi="Myriad Pro"/>
          <w:b/>
          <w:sz w:val="22"/>
        </w:rPr>
        <w:t>ИНСТАЛАЦИЈЕ</w:t>
      </w:r>
      <w:r w:rsidR="009D2C17" w:rsidRPr="0057115F">
        <w:rPr>
          <w:rFonts w:ascii="Myriad Pro" w:hAnsi="Myriad Pro"/>
          <w:b/>
          <w:sz w:val="22"/>
        </w:rPr>
        <w:t xml:space="preserve"> </w:t>
      </w:r>
      <w:r>
        <w:rPr>
          <w:rFonts w:ascii="Myriad Pro" w:hAnsi="Myriad Pro"/>
          <w:b/>
          <w:sz w:val="22"/>
        </w:rPr>
        <w:t>ЈАКЕ</w:t>
      </w:r>
      <w:r w:rsidR="009D2C17" w:rsidRPr="0057115F">
        <w:rPr>
          <w:rFonts w:ascii="Myriad Pro" w:hAnsi="Myriad Pro"/>
          <w:b/>
          <w:sz w:val="22"/>
        </w:rPr>
        <w:t xml:space="preserve"> </w:t>
      </w:r>
      <w:r>
        <w:rPr>
          <w:rFonts w:ascii="Myriad Pro" w:hAnsi="Myriad Pro"/>
          <w:b/>
          <w:sz w:val="22"/>
        </w:rPr>
        <w:t>СТРУЈЕ</w:t>
      </w:r>
    </w:p>
    <w:tbl>
      <w:tblPr>
        <w:tblW w:w="90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29"/>
        <w:gridCol w:w="992"/>
        <w:gridCol w:w="992"/>
        <w:gridCol w:w="1134"/>
        <w:gridCol w:w="1134"/>
        <w:gridCol w:w="851"/>
        <w:gridCol w:w="851"/>
      </w:tblGrid>
      <w:tr w:rsidR="0057115F" w:rsidRPr="00032569" w14:paraId="5E492D30" w14:textId="1DD97008" w:rsidTr="0057115F">
        <w:trPr>
          <w:trHeight w:val="855"/>
        </w:trPr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14:paraId="6D75F254" w14:textId="77777777" w:rsidR="0057115F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Br. Pozicije</w:t>
            </w:r>
          </w:p>
          <w:p w14:paraId="13929E7F" w14:textId="07329C27" w:rsidR="0057115F" w:rsidRP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</w:p>
        </w:tc>
        <w:tc>
          <w:tcPr>
            <w:tcW w:w="2429" w:type="dxa"/>
            <w:tcBorders>
              <w:top w:val="double" w:sz="4" w:space="0" w:color="auto"/>
              <w:bottom w:val="single" w:sz="4" w:space="0" w:color="auto"/>
            </w:tcBorders>
          </w:tcPr>
          <w:p w14:paraId="433EC4F5" w14:textId="77777777" w:rsidR="0057115F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Opis pozicije</w:t>
            </w:r>
          </w:p>
          <w:p w14:paraId="379897FC" w14:textId="77777777" w:rsidR="0057115F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  <w:p w14:paraId="767546E0" w14:textId="77777777" w:rsidR="0057115F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  <w:p w14:paraId="7AD71ACA" w14:textId="3B9D45E1" w:rsidR="0057115F" w:rsidRP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292BC17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Jed.</w:t>
            </w:r>
          </w:p>
          <w:p w14:paraId="0EAA362C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mere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32ECE916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 xml:space="preserve">Kol. 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45B6C630" w14:textId="53C6CCC9" w:rsidR="0057115F" w:rsidRPr="0057115F" w:rsidRDefault="00E226F9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Jedinična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cena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bez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PDV</w:t>
            </w:r>
            <w:r w:rsidR="0057115F">
              <w:rPr>
                <w:rFonts w:ascii="Myriad Pro" w:hAnsi="Myriad Pro"/>
                <w:sz w:val="20"/>
                <w:lang w:val="sr-Cyrl-RS"/>
              </w:rPr>
              <w:t>-</w:t>
            </w:r>
            <w:r>
              <w:rPr>
                <w:rFonts w:ascii="Myriad Pro" w:hAnsi="Myriad Pro"/>
                <w:sz w:val="20"/>
                <w:lang w:val="sr-Cyrl-RS"/>
              </w:rPr>
              <w:t>a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EF669E4" w14:textId="1C939358" w:rsidR="0057115F" w:rsidRPr="00032569" w:rsidRDefault="00E226F9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Jedinič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cena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sa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PDV</w:t>
            </w:r>
            <w:r w:rsidR="0057115F">
              <w:rPr>
                <w:rFonts w:ascii="Myriad Pro" w:hAnsi="Myriad Pro"/>
                <w:sz w:val="20"/>
                <w:lang w:val="sr-Cyrl-RS"/>
              </w:rPr>
              <w:t>-</w:t>
            </w:r>
            <w:r>
              <w:rPr>
                <w:rFonts w:ascii="Myriad Pro" w:hAnsi="Myriad Pro"/>
                <w:sz w:val="20"/>
                <w:lang w:val="sr-Cyrl-RS"/>
              </w:rPr>
              <w:t>om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E5BACCE" w14:textId="72ABAACD" w:rsidR="0057115F" w:rsidRDefault="00E226F9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Ukupna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cena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bez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PDV</w:t>
            </w:r>
            <w:r w:rsidR="0057115F">
              <w:rPr>
                <w:rFonts w:ascii="Myriad Pro" w:hAnsi="Myriad Pro"/>
                <w:sz w:val="20"/>
                <w:lang w:val="sr-Cyrl-RS"/>
              </w:rPr>
              <w:t>-</w:t>
            </w:r>
            <w:r>
              <w:rPr>
                <w:rFonts w:ascii="Myriad Pro" w:hAnsi="Myriad Pro"/>
                <w:sz w:val="20"/>
                <w:lang w:val="sr-Cyrl-RS"/>
              </w:rPr>
              <w:t>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 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6981907" w14:textId="124CD47A" w:rsidR="0057115F" w:rsidRDefault="00E226F9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Ukupna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  <w:r>
              <w:rPr>
                <w:rFonts w:ascii="Myriad Pro" w:hAnsi="Myriad Pro"/>
                <w:sz w:val="20"/>
                <w:lang w:val="sr-Cyrl-RS"/>
              </w:rPr>
              <w:t>cena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</w:t>
            </w:r>
          </w:p>
          <w:p w14:paraId="1AFEFD06" w14:textId="6B20C619" w:rsidR="0057115F" w:rsidRDefault="00E226F9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sa</w:t>
            </w:r>
          </w:p>
          <w:p w14:paraId="39AB9615" w14:textId="220125D1" w:rsidR="0057115F" w:rsidRDefault="00E226F9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PDV</w:t>
            </w:r>
            <w:r w:rsidR="0057115F">
              <w:rPr>
                <w:rFonts w:ascii="Myriad Pro" w:hAnsi="Myriad Pro"/>
                <w:sz w:val="20"/>
                <w:lang w:val="sr-Cyrl-RS"/>
              </w:rPr>
              <w:t>-</w:t>
            </w:r>
            <w:r>
              <w:rPr>
                <w:rFonts w:ascii="Myriad Pro" w:hAnsi="Myriad Pro"/>
                <w:sz w:val="20"/>
                <w:lang w:val="sr-Cyrl-RS"/>
              </w:rPr>
              <w:t>om</w:t>
            </w:r>
            <w:r w:rsidR="0057115F">
              <w:rPr>
                <w:rFonts w:ascii="Myriad Pro" w:hAnsi="Myriad Pro"/>
                <w:sz w:val="20"/>
                <w:lang w:val="sr-Cyrl-RS"/>
              </w:rPr>
              <w:t xml:space="preserve">  </w:t>
            </w:r>
          </w:p>
        </w:tc>
      </w:tr>
      <w:tr w:rsidR="0057115F" w:rsidRPr="00032569" w14:paraId="48B0F0DB" w14:textId="77777777" w:rsidTr="0057115F">
        <w:trPr>
          <w:trHeight w:val="210"/>
        </w:trPr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1DFF17A5" w14:textId="1B8EAE0B" w:rsidR="0057115F" w:rsidRP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1</w:t>
            </w:r>
          </w:p>
        </w:tc>
        <w:tc>
          <w:tcPr>
            <w:tcW w:w="2429" w:type="dxa"/>
            <w:tcBorders>
              <w:top w:val="single" w:sz="4" w:space="0" w:color="auto"/>
              <w:bottom w:val="double" w:sz="4" w:space="0" w:color="auto"/>
            </w:tcBorders>
          </w:tcPr>
          <w:p w14:paraId="5E3ACB0A" w14:textId="4BB7A5A6" w:rsidR="0057115F" w:rsidRP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108C2985" w14:textId="5F5AC059" w:rsidR="0057115F" w:rsidRP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6C219E3E" w14:textId="3791F784" w:rsidR="0057115F" w:rsidRP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60C0A2F0" w14:textId="75D14CFB" w:rsid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937B91D" w14:textId="798324B4" w:rsid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9C564E7" w14:textId="113166EF" w:rsidR="0057115F" w:rsidRPr="0057115F" w:rsidRDefault="0057115F" w:rsidP="00AC1D8B">
            <w:pPr>
              <w:jc w:val="center"/>
              <w:rPr>
                <w:rFonts w:ascii="Myriad Pro" w:hAnsi="Myriad Pro"/>
                <w:sz w:val="20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4</w:t>
            </w:r>
            <w:r>
              <w:rPr>
                <w:rFonts w:ascii="Myriad Pro" w:hAnsi="Myriad Pro"/>
                <w:sz w:val="20"/>
              </w:rPr>
              <w:t>x5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4BCC3D1" w14:textId="79D52C82" w:rsidR="0057115F" w:rsidRDefault="0057115F" w:rsidP="00AC1D8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4</w:t>
            </w:r>
            <w:r w:rsidR="00802ADC">
              <w:rPr>
                <w:rFonts w:ascii="Myriad Pro" w:hAnsi="Myriad Pro"/>
                <w:sz w:val="20"/>
              </w:rPr>
              <w:t>x</w:t>
            </w:r>
            <w:r>
              <w:rPr>
                <w:rFonts w:ascii="Myriad Pro" w:hAnsi="Myriad Pro"/>
                <w:sz w:val="20"/>
                <w:lang w:val="sr-Cyrl-RS"/>
              </w:rPr>
              <w:t>6</w:t>
            </w:r>
          </w:p>
        </w:tc>
      </w:tr>
      <w:tr w:rsidR="0057115F" w:rsidRPr="00032569" w14:paraId="2A2D1CD2" w14:textId="06A97FCB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385770B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0D8BF400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Izrada tropolnog izvoda sa rastavnim blokom i osiguračima NV00 100A u NN razvodnom ormanu u podrumu Objekta »A«. Pozicijom je obuhvaćena isporuka i ugradnja spojnog i montažnog materijala, a rad se izvodi i blizini napona.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1C5D7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kompl.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43AAAA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B164E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5579513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7FD89C4F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2F985242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6DAB4F5D" w14:textId="01987AB5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1FB7717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1.2.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5B88BF84" w14:textId="77777777" w:rsidR="0057115F" w:rsidRPr="00032569" w:rsidRDefault="0057115F" w:rsidP="00AC1D8B">
            <w:pPr>
              <w:widowControl w:val="0"/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ugradnja beshalogenog kabla N2XH-J 5x25mm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od NN razvodnog ormana  do ormana TP-RC  koji je u podrumu objekta po postojećim PNK regalima. Pozicijom je obuhvaćena isporuka i ugradnja spojnog i montažnog materijala sa povezivanjem kabla na oba kraja.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280A4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1E87F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553614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4AC7CA5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524074C9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51A8253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1BA2C621" w14:textId="3AA91A1B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60108D1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1.3.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76023B6B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Razvodni orman  TP-RC okvirnih dimenzija 800x800x250mm izradjena od izolacionih materijala-polikarbonat za smeštaj sledeće opreme:</w:t>
            </w:r>
          </w:p>
          <w:p w14:paraId="4EAE6651" w14:textId="46524EBE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limitatore MC32 6A,1p.................6 kom</w:t>
            </w:r>
          </w:p>
          <w:p w14:paraId="13980161" w14:textId="29DF6F58" w:rsidR="0057115F" w:rsidRPr="00032569" w:rsidRDefault="0057115F" w:rsidP="009D2C17">
            <w:pPr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signalna sijalica 230V...................6kom</w:t>
            </w:r>
          </w:p>
          <w:p w14:paraId="49799272" w14:textId="77777777" w:rsidR="0057115F" w:rsidRPr="00032569" w:rsidRDefault="0057115F" w:rsidP="009D2C17">
            <w:pPr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rastavni blok i osigurači D0-63A,4p..1 kom</w:t>
            </w:r>
          </w:p>
          <w:p w14:paraId="57F3FFB2" w14:textId="321C4564" w:rsidR="0057115F" w:rsidRPr="00032569" w:rsidRDefault="0057115F" w:rsidP="009D2C17">
            <w:pPr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 xml:space="preserve">prenaponska zaštita </w:t>
            </w: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tip-1 sa izmenjivim umetkom 3l+N...............1kompl</w:t>
            </w:r>
          </w:p>
          <w:p w14:paraId="46A5392A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-ostali sitan nespecificiran materijal.</w:t>
            </w:r>
          </w:p>
          <w:p w14:paraId="4B8ED081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 xml:space="preserve">Pri izradi ormana predvideti rezervni prostor od min 400x400mm za perspektivno postavljanje automatskog transfer prekidača od 100A .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E1D34F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kom.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2744D8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2CDEC23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20E8BCE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1331BA9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045B62A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1885797D" w14:textId="40E4D9F7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4E9790E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1.4.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279F524D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ugradnja Glavne sabirnice izjednačenja potencijala GSIP sa min. 8 izvoda za priključenje i povezivanje na izvod uzemljenja u podrumu.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25200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kom.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4A6E0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6BF94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4447FB6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245C264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268ABA2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062055D6" w14:textId="3313AFA6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539271AC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1.5.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341FB557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Kabl PP00-Y 1x16mm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koji se postavlja od GSIP do TP-RC. Kabl se postavlja ispod po već postavljenim PNK regalima.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F7CACFD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vertAlign w:val="superscript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052C5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82FBE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4E0738F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5A78BBF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1546527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2EA10DE3" w14:textId="45D66CEE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2189B5E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1.6.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3B1348FD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ugradja PNK regala širine 160mm sa svim spojnim i montažnim materijalom za izrada dodatnih trasa za polaganje napojnih kablova. Radovi se izvode i u podrumu, duž trase napojnog kabla i na I spratu.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E3D9FD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vertAlign w:val="superscript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2EB512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E55E9C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4D6B762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3CC3EC96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4E1DCE29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2A0F21A0" w14:textId="687AE3B8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739E952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1.7.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25CC00C3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ugradnja Glavne sabirnice izjednačenja potencijala GSIP-IS sa min. 8 izvoda za priključenje i povezivanje na 2PE provodnik-mesto montaže I sprat.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45F05D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vertAlign w:val="superscript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kom.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22EA1C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7C3B9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53060C3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21B43E5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4D7EE81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76C67AFC" w14:textId="189B1A9E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2189BED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1.8.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3C6AC4B3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Kabl PP00-Y 1x16mm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koji se postavlja od GSIP do GSIP-IS. Kabl se postavlja ispod po već postavljenim PNK regalima.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708E04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90775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33FB20D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6D9E8E5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3A61E36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1158EBD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29506609" w14:textId="1B5BE1FC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3769135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1.9.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55183CA2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Kabl PP00-Y 1x16mm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koji se postavlja od GSIP-</w:t>
            </w: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IS do GRO-RC i RO-RC. Kabl se postavlja ispod po već postavljenim PNK regalima.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DB03FF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350BC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C10B4D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57F6921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7E6334B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2EF93C5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16325287" w14:textId="2A8CAD7F" w:rsidTr="0057115F">
        <w:tc>
          <w:tcPr>
            <w:tcW w:w="709" w:type="dxa"/>
            <w:tcBorders>
              <w:top w:val="single" w:sz="4" w:space="0" w:color="auto"/>
              <w:left w:val="double" w:sz="4" w:space="0" w:color="auto"/>
            </w:tcBorders>
          </w:tcPr>
          <w:p w14:paraId="0C6738A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1.10.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14:paraId="6EF4CF74" w14:textId="77777777" w:rsidR="0057115F" w:rsidRPr="00032569" w:rsidRDefault="0057115F" w:rsidP="00032569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Kabl PP00-Y 1x6mm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ukupne dužine 32m koji se postavlja od GSIP-IS do ostalih metalnih masa i do mesta uzemljenja antistatik podova UNIC-a. Kabl se postavlja ispod po već postavljenim PNK regalima ili u duplim podovima. Pozicijom je obuhvaćena isporuka i ugradnja kablovskog pribora i galvansko povezivanje.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C79A3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kompl.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473FA3C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53A9DD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double" w:sz="4" w:space="0" w:color="auto"/>
            </w:tcBorders>
          </w:tcPr>
          <w:p w14:paraId="14A8438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33A3945F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71E8BD72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2E8556D8" w14:textId="08B8B63A" w:rsidTr="0057115F">
        <w:tc>
          <w:tcPr>
            <w:tcW w:w="709" w:type="dxa"/>
            <w:tcBorders>
              <w:left w:val="double" w:sz="4" w:space="0" w:color="auto"/>
              <w:bottom w:val="single" w:sz="4" w:space="0" w:color="auto"/>
            </w:tcBorders>
          </w:tcPr>
          <w:p w14:paraId="2394D46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1.11.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FA4E7E2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ugradnja beshalogenog kabla N2XH-J 5x25mm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od ormana TP-RC do GRO-RC  koji je na I spratu objekta po postojećim PNK regalima i tehničkim kanalima. Pozicijom je obuhvaćena isporuka i ugradnja spojnog i montažnog materijala sa povezivanjem kabla na oba kraja.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607DA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4C049A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28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FD56B8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</w:tcPr>
          <w:p w14:paraId="698BAD5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3347B31F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313393A2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1A7CE0E3" w14:textId="22B3690C" w:rsidTr="0057115F">
        <w:tc>
          <w:tcPr>
            <w:tcW w:w="709" w:type="dxa"/>
            <w:tcBorders>
              <w:left w:val="double" w:sz="4" w:space="0" w:color="auto"/>
              <w:bottom w:val="single" w:sz="4" w:space="0" w:color="auto"/>
            </w:tcBorders>
          </w:tcPr>
          <w:p w14:paraId="4C61627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1.12.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F0AC8A4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montaža Glavnog Razvodnog Ormana UNIC-a GRO-RC I sprat  sa  plastičnim kućištem potrebnih dimenzija za smeštaj sledeće opreme :</w:t>
            </w:r>
          </w:p>
          <w:p w14:paraId="6BC026E0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PRIKLJUČNI DEO:</w:t>
            </w:r>
          </w:p>
          <w:p w14:paraId="45A03D69" w14:textId="56F64B8C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kompaktni prekidač 100A sa naponskim okidačem..........1kom</w:t>
            </w:r>
          </w:p>
          <w:p w14:paraId="2F60BD7C" w14:textId="02D7501C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limitatore MC32 6A,1p................3 kom</w:t>
            </w:r>
          </w:p>
          <w:p w14:paraId="2D521DCF" w14:textId="415F2BD0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signalna sijalica 230V.................3kom</w:t>
            </w:r>
          </w:p>
          <w:p w14:paraId="424E46EC" w14:textId="77777777" w:rsidR="0057115F" w:rsidRPr="00032569" w:rsidRDefault="0057115F" w:rsidP="009D2C17">
            <w:pPr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rastavni blok i osigurači D0-63A,4p.........1 kom</w:t>
            </w:r>
          </w:p>
          <w:p w14:paraId="50039277" w14:textId="098A1449" w:rsidR="0057115F" w:rsidRPr="00032569" w:rsidRDefault="0057115F" w:rsidP="009D2C17">
            <w:pPr>
              <w:widowControl w:val="0"/>
              <w:numPr>
                <w:ilvl w:val="0"/>
                <w:numId w:val="3"/>
              </w:numPr>
              <w:suppressAutoHyphens w:val="0"/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 xml:space="preserve">prenaponska zaštita tip-2 sa izmenjivim umetkom </w:t>
            </w: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3l+N................1kompl</w:t>
            </w:r>
          </w:p>
          <w:p w14:paraId="3416CB0E" w14:textId="77777777" w:rsidR="0057115F" w:rsidRPr="00032569" w:rsidRDefault="0057115F" w:rsidP="00AC1D8B">
            <w:pPr>
              <w:pStyle w:val="p0"/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MERNI DEO:</w:t>
            </w:r>
          </w:p>
          <w:p w14:paraId="69789A2C" w14:textId="77777777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strujni merni transformatori 80/5A/A......3kom</w:t>
            </w:r>
          </w:p>
          <w:p w14:paraId="52BF6BC4" w14:textId="61940251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merno priključna kutija...............1kom</w:t>
            </w:r>
          </w:p>
          <w:p w14:paraId="1496199E" w14:textId="5DFF6055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poluindirektna merna 5A grupa sa GPS sistemom daljinskog očitavanja.........1kom</w:t>
            </w:r>
          </w:p>
          <w:p w14:paraId="5D618CF3" w14:textId="77777777" w:rsidR="0057115F" w:rsidRPr="00032569" w:rsidRDefault="0057115F" w:rsidP="00AC1D8B">
            <w:pPr>
              <w:pStyle w:val="p0"/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RAZVODNI DEO:</w:t>
            </w:r>
          </w:p>
          <w:p w14:paraId="02693C38" w14:textId="6E3C4EE6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rastavni blok NV00 63A,3p.............1kom</w:t>
            </w:r>
          </w:p>
          <w:p w14:paraId="1A37E013" w14:textId="20BD1C59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 xml:space="preserve">aut. osigurač 32A, C, 3p, 10kA........... 2kom </w:t>
            </w:r>
          </w:p>
          <w:p w14:paraId="6C9C076D" w14:textId="4CB27322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aut. osigurač 25A, C, 3p, 10kA.......... 2kom</w:t>
            </w:r>
          </w:p>
          <w:p w14:paraId="38D5DF3A" w14:textId="2801847E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limitatore MC32 6A,1p................15 kom</w:t>
            </w:r>
          </w:p>
          <w:p w14:paraId="7FE18D02" w14:textId="119DE1C2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signalna sijalica 230V.................15kom Ostali potrošni materijal po potrebi.</w:t>
            </w:r>
          </w:p>
          <w:p w14:paraId="0AEB76DF" w14:textId="77777777" w:rsidR="0057115F" w:rsidRPr="00032569" w:rsidRDefault="0057115F" w:rsidP="00AC1D8B">
            <w:pPr>
              <w:pStyle w:val="p0"/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GRO-RC komplet povezan, postavljen i priključen na mrežu sa funkcionalnim ispitivanjem, obeleženom opremom, opremljen jednopolnom šemom i Ispitnim listom o kontroli.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3C074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kompl.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F0067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34A446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</w:tcPr>
          <w:p w14:paraId="248EEF3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463761F5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57D1B7D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43A6818E" w14:textId="23879691" w:rsidTr="0057115F">
        <w:tc>
          <w:tcPr>
            <w:tcW w:w="709" w:type="dxa"/>
            <w:tcBorders>
              <w:left w:val="double" w:sz="4" w:space="0" w:color="auto"/>
              <w:bottom w:val="single" w:sz="4" w:space="0" w:color="auto"/>
            </w:tcBorders>
          </w:tcPr>
          <w:p w14:paraId="43CC234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1.13.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097156B3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ugadnja razvodnog ormana  RO-OP opšte potrošnje na I spratu  sa  plastičnim kućištem potrebnih dimenzija za smeštaj sledeće opreme :</w:t>
            </w:r>
          </w:p>
          <w:p w14:paraId="5C17BB96" w14:textId="5D7DB624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grebenasti prekidač GS 32A,3p...............1kom</w:t>
            </w:r>
          </w:p>
          <w:p w14:paraId="158449EE" w14:textId="0EAB71B2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limitatore MC32 6A,1p................3 kom</w:t>
            </w:r>
          </w:p>
          <w:p w14:paraId="0F14DA2C" w14:textId="3890BD47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signalna sijalica 230V....................3kom</w:t>
            </w:r>
          </w:p>
          <w:p w14:paraId="2E0291FE" w14:textId="3A61D708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str. zašt. sklopka FID25/0,03A/A,4p...1kom</w:t>
            </w:r>
          </w:p>
          <w:p w14:paraId="33A7861B" w14:textId="55C307FD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 xml:space="preserve">aut. osigurač MC32 </w:t>
            </w: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 xml:space="preserve">16A,1p...............5 kom </w:t>
            </w:r>
          </w:p>
          <w:p w14:paraId="3CD08291" w14:textId="6FD5C976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aut. osigurač MC32 10A,1p.................6kom</w:t>
            </w:r>
          </w:p>
          <w:p w14:paraId="262DB677" w14:textId="6DFA3968" w:rsidR="0057115F" w:rsidRPr="00032569" w:rsidRDefault="0057115F" w:rsidP="009D2C17">
            <w:pPr>
              <w:pStyle w:val="p0"/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aut. osigurač MC32 6A,1p...................1kom</w:t>
            </w:r>
          </w:p>
          <w:p w14:paraId="42BDB924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Ostali potrošni materijal po potrebi. Razvodni orman komplet povezan, postavljen i priključen na mrežu sa funkcionalnim ispitivanjem, obeleženom opremom, opremljen jednopolnom šemom i Ispitnim listom o kontroli.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745F9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kompl.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84D31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CA2F70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</w:tcPr>
          <w:p w14:paraId="72EB303D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3A534CE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23A8072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49848056" w14:textId="00263749" w:rsidTr="0057115F">
        <w:tc>
          <w:tcPr>
            <w:tcW w:w="709" w:type="dxa"/>
            <w:tcBorders>
              <w:left w:val="double" w:sz="4" w:space="0" w:color="auto"/>
              <w:bottom w:val="single" w:sz="4" w:space="0" w:color="auto"/>
            </w:tcBorders>
          </w:tcPr>
          <w:p w14:paraId="65C505E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1.14.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5280E056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ugradnja LED sigurnosne svetiljke sa aku baterijom koja im omogućava autonomiju rada od 1 sata. Pozicijom je obuhvaćena isporuka i polaganje beshalogenog kabla N2XH-J 3x1,5mm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prosečne dućine 12m i PVC kanalice.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52B2686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kompl.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71B001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B7A0196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</w:tcPr>
          <w:p w14:paraId="229BAE9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74EDEAF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5523AB22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0255A3BC" w14:textId="5469195C" w:rsidTr="0057115F">
        <w:tc>
          <w:tcPr>
            <w:tcW w:w="709" w:type="dxa"/>
            <w:tcBorders>
              <w:left w:val="double" w:sz="4" w:space="0" w:color="auto"/>
              <w:bottom w:val="single" w:sz="4" w:space="0" w:color="auto"/>
            </w:tcBorders>
          </w:tcPr>
          <w:p w14:paraId="7B3C3BA7" w14:textId="77777777" w:rsidR="0057115F" w:rsidRPr="00032569" w:rsidRDefault="0057115F" w:rsidP="00032569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</w:t>
            </w:r>
            <w:r>
              <w:rPr>
                <w:rFonts w:ascii="Myriad Pro" w:hAnsi="Myriad Pro"/>
                <w:sz w:val="20"/>
                <w:lang w:val="sl-SI"/>
              </w:rPr>
              <w:t>5</w:t>
            </w:r>
            <w:r w:rsidRPr="00032569">
              <w:rPr>
                <w:rFonts w:ascii="Myriad Pro" w:hAnsi="Myriad Pro"/>
                <w:sz w:val="20"/>
                <w:lang w:val="sl-SI"/>
              </w:rPr>
              <w:t>.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50C982C2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ugradnja beshalogenog kabla N2XH-J 5x16mm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od GRO-RC  do postojećeg RO-RC koji je na I spratu objekta po postojećim PNK regalima i tehničkim kanalima. Pozicijom je obuhvaćena isporuka i ugradnja spojnog i montažnog materijala sa povezivanjem kabla na oba kraja.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AA2783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3BAC107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8C0DBA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</w:tcPr>
          <w:p w14:paraId="2DF7466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471091D6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5EFEB6C3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3292AB6B" w14:textId="6CB63699" w:rsidTr="0057115F">
        <w:tc>
          <w:tcPr>
            <w:tcW w:w="709" w:type="dxa"/>
            <w:tcBorders>
              <w:left w:val="double" w:sz="4" w:space="0" w:color="auto"/>
              <w:bottom w:val="single" w:sz="4" w:space="0" w:color="auto"/>
            </w:tcBorders>
          </w:tcPr>
          <w:p w14:paraId="2A77187F" w14:textId="77777777" w:rsidR="0057115F" w:rsidRPr="00032569" w:rsidRDefault="0057115F" w:rsidP="00032569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1.1</w:t>
            </w:r>
            <w:r>
              <w:rPr>
                <w:rFonts w:ascii="Myriad Pro" w:hAnsi="Myriad Pro"/>
                <w:sz w:val="20"/>
                <w:lang w:val="sl-SI"/>
              </w:rPr>
              <w:t>6</w:t>
            </w:r>
            <w:r w:rsidRPr="00032569">
              <w:rPr>
                <w:rFonts w:ascii="Myriad Pro" w:hAnsi="Myriad Pro"/>
                <w:sz w:val="20"/>
                <w:lang w:val="sl-SI"/>
              </w:rPr>
              <w:t>.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35F398A1" w14:textId="77777777" w:rsidR="0057115F" w:rsidRPr="00032569" w:rsidRDefault="0057115F" w:rsidP="00AC1D8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Isporuka i ugradnja beshalogenog kabla N2XH-J 5x6mm</w:t>
            </w:r>
            <w:r w:rsidRPr="00032569">
              <w:rPr>
                <w:rFonts w:ascii="Myriad Pro" w:hAnsi="Myriad Pro"/>
                <w:sz w:val="20"/>
                <w:vertAlign w:val="superscript"/>
                <w:lang w:val="sl-SI"/>
              </w:rPr>
              <w:t>2</w:t>
            </w:r>
            <w:r w:rsidRPr="00032569">
              <w:rPr>
                <w:rFonts w:ascii="Myriad Pro" w:hAnsi="Myriad Pro"/>
                <w:sz w:val="20"/>
                <w:lang w:val="sl-SI"/>
              </w:rPr>
              <w:t xml:space="preserve"> od GRO-RC  do novoformiranog RO-OP koji je na I spratu objekta po postojećim PNK regalima i tehničkim kanalima. Pozicijom je obuhvaćena isporuka i ugradnja spojnog i montažnog materijala sa povezivanjem kabla na oba kraja.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3336D2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CB0A6E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5BE64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double" w:sz="4" w:space="0" w:color="auto"/>
            </w:tcBorders>
          </w:tcPr>
          <w:p w14:paraId="589DA36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5C25F522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double" w:sz="4" w:space="0" w:color="auto"/>
            </w:tcBorders>
          </w:tcPr>
          <w:p w14:paraId="25596AAB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57115F" w:rsidRPr="00032569" w14:paraId="4D8760AD" w14:textId="725DE8ED" w:rsidTr="0057115F"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</w:tcPr>
          <w:p w14:paraId="3FC6EB28" w14:textId="77777777" w:rsidR="0057115F" w:rsidRPr="00032569" w:rsidRDefault="0057115F" w:rsidP="00032569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lastRenderedPageBreak/>
              <w:t>1.1</w:t>
            </w:r>
            <w:r>
              <w:rPr>
                <w:rFonts w:ascii="Myriad Pro" w:hAnsi="Myriad Pro"/>
                <w:sz w:val="20"/>
                <w:lang w:val="sl-SI"/>
              </w:rPr>
              <w:t>7</w:t>
            </w:r>
            <w:r w:rsidRPr="00032569">
              <w:rPr>
                <w:rFonts w:ascii="Myriad Pro" w:hAnsi="Myriad Pro"/>
                <w:sz w:val="20"/>
                <w:lang w:val="sl-SI"/>
              </w:rPr>
              <w:t>.</w:t>
            </w:r>
          </w:p>
        </w:tc>
        <w:tc>
          <w:tcPr>
            <w:tcW w:w="2429" w:type="dxa"/>
            <w:tcBorders>
              <w:bottom w:val="double" w:sz="4" w:space="0" w:color="auto"/>
            </w:tcBorders>
          </w:tcPr>
          <w:p w14:paraId="4D383BB7" w14:textId="77777777" w:rsidR="0057115F" w:rsidRPr="00032569" w:rsidRDefault="0057115F" w:rsidP="00AC1D8B">
            <w:pPr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Ispitivanje postojeće elektroenergetske instalacije opšteg osvetljenja i servisnih priključnica, definisati napojne kablove, nastaviti ih i svoditi u RO-OP čime se potpuno odvaja instalacija opšte potrošnje od napajanja računarske opšreme UNIC-a.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0157C1B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h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1EAE2720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24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A1FB43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134" w:type="dxa"/>
            <w:tcBorders>
              <w:bottom w:val="double" w:sz="4" w:space="0" w:color="auto"/>
              <w:right w:val="double" w:sz="4" w:space="0" w:color="auto"/>
            </w:tcBorders>
          </w:tcPr>
          <w:p w14:paraId="4D519329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14:paraId="49BF9C18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14:paraId="17BDBEE4" w14:textId="77777777" w:rsidR="0057115F" w:rsidRPr="00032569" w:rsidRDefault="0057115F" w:rsidP="00AC1D8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</w:tbl>
    <w:p w14:paraId="5D94A7A9" w14:textId="74C86E25" w:rsidR="009D2C17" w:rsidRPr="00032569" w:rsidRDefault="009D2C17" w:rsidP="009D2C17">
      <w:pPr>
        <w:jc w:val="center"/>
        <w:rPr>
          <w:rFonts w:ascii="Myriad Pro" w:hAnsi="Myriad Pro"/>
          <w:b/>
          <w:sz w:val="22"/>
          <w:lang w:val="sl-SI"/>
        </w:rPr>
      </w:pPr>
      <w:r w:rsidRPr="00032569">
        <w:rPr>
          <w:rFonts w:ascii="Myriad Pro" w:hAnsi="Myriad Pro"/>
          <w:b/>
          <w:sz w:val="22"/>
          <w:lang w:val="sl-SI"/>
        </w:rPr>
        <w:t xml:space="preserve">                                                                                                                                          </w:t>
      </w:r>
    </w:p>
    <w:p w14:paraId="2AF0DDEE" w14:textId="77777777" w:rsidR="009D2C17" w:rsidRPr="00032569" w:rsidRDefault="009D2C17" w:rsidP="009D2C17">
      <w:pPr>
        <w:pStyle w:val="c1"/>
        <w:spacing w:line="240" w:lineRule="auto"/>
        <w:rPr>
          <w:rFonts w:ascii="Myriad Pro" w:hAnsi="Myriad Pro"/>
          <w:b/>
          <w:color w:val="FF0000"/>
          <w:sz w:val="22"/>
        </w:rPr>
      </w:pPr>
    </w:p>
    <w:p w14:paraId="757EBDA3" w14:textId="77777777" w:rsidR="009D2C17" w:rsidRPr="00032569" w:rsidRDefault="009D2C17" w:rsidP="009D2C17">
      <w:pPr>
        <w:jc w:val="center"/>
        <w:rPr>
          <w:rFonts w:ascii="Myriad Pro" w:hAnsi="Myriad Pro"/>
          <w:b/>
          <w:color w:val="FF0000"/>
          <w:sz w:val="22"/>
          <w:lang w:val="sl-SI"/>
        </w:rPr>
      </w:pPr>
    </w:p>
    <w:p w14:paraId="1A3E0FAD" w14:textId="77777777" w:rsidR="009D2C17" w:rsidRPr="00C00EA8" w:rsidRDefault="009D2C17" w:rsidP="009D2C17">
      <w:pPr>
        <w:pStyle w:val="HeaderEven"/>
        <w:rPr>
          <w:rFonts w:ascii="Myriad Pro" w:hAnsi="Myriad Pro" w:cstheme="minorHAnsi"/>
          <w:color w:val="FF0000"/>
          <w:sz w:val="24"/>
          <w:szCs w:val="24"/>
        </w:rPr>
      </w:pPr>
    </w:p>
    <w:p w14:paraId="59EC2442" w14:textId="77777777" w:rsidR="009D2C17" w:rsidRPr="005D7290" w:rsidRDefault="009D2C17" w:rsidP="009D2C17">
      <w:pPr>
        <w:pStyle w:val="p2"/>
        <w:spacing w:line="360" w:lineRule="auto"/>
        <w:ind w:left="0" w:firstLine="0"/>
        <w:jc w:val="center"/>
        <w:rPr>
          <w:rFonts w:ascii="Myriad Pro" w:hAnsi="Myriad Pro"/>
          <w:b/>
          <w:sz w:val="22"/>
          <w:u w:val="single"/>
        </w:rPr>
      </w:pPr>
      <w:r w:rsidRPr="005D7290">
        <w:rPr>
          <w:rFonts w:ascii="Myriad Pro" w:hAnsi="Myriad Pro"/>
          <w:b/>
          <w:sz w:val="22"/>
          <w:u w:val="single"/>
        </w:rPr>
        <w:t>I</w:t>
      </w:r>
      <w:r>
        <w:rPr>
          <w:rFonts w:ascii="Myriad Pro" w:hAnsi="Myriad Pro"/>
          <w:b/>
          <w:sz w:val="22"/>
          <w:u w:val="single"/>
        </w:rPr>
        <w:t>I</w:t>
      </w:r>
      <w:r w:rsidRPr="005D7290">
        <w:rPr>
          <w:rFonts w:ascii="Myriad Pro" w:hAnsi="Myriad Pro"/>
          <w:b/>
          <w:sz w:val="22"/>
          <w:u w:val="single"/>
        </w:rPr>
        <w:t xml:space="preserve"> </w:t>
      </w:r>
      <w:r>
        <w:rPr>
          <w:rFonts w:ascii="Myriad Pro" w:hAnsi="Myriad Pro"/>
          <w:b/>
          <w:sz w:val="22"/>
          <w:u w:val="single"/>
        </w:rPr>
        <w:t>PRIPREMNO-ZAVRŠNI RADOVI</w:t>
      </w:r>
    </w:p>
    <w:tbl>
      <w:tblPr>
        <w:tblW w:w="90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2552"/>
        <w:gridCol w:w="992"/>
        <w:gridCol w:w="851"/>
        <w:gridCol w:w="1134"/>
        <w:gridCol w:w="1275"/>
        <w:gridCol w:w="851"/>
        <w:gridCol w:w="850"/>
      </w:tblGrid>
      <w:tr w:rsidR="003741BB" w:rsidRPr="009D2C17" w14:paraId="37B88FA6" w14:textId="026F8406" w:rsidTr="003741BB">
        <w:trPr>
          <w:trHeight w:val="735"/>
        </w:trPr>
        <w:tc>
          <w:tcPr>
            <w:tcW w:w="58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14:paraId="1F60050F" w14:textId="77777777" w:rsidR="003741BB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Br. Pozicije</w:t>
            </w:r>
          </w:p>
          <w:p w14:paraId="5337CB98" w14:textId="174A7B11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</w:tcPr>
          <w:p w14:paraId="692EE64D" w14:textId="77777777" w:rsidR="003741BB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Opis pozicije</w:t>
            </w:r>
          </w:p>
          <w:p w14:paraId="4746097D" w14:textId="77777777" w:rsidR="003741BB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  <w:p w14:paraId="64E6E15E" w14:textId="77777777" w:rsidR="003741BB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  <w:p w14:paraId="1E8A7B56" w14:textId="41AEC7AC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14:paraId="001874BE" w14:textId="77777777" w:rsidR="003741BB" w:rsidRPr="00032569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Jed.</w:t>
            </w:r>
          </w:p>
          <w:p w14:paraId="3BB49BDA" w14:textId="4543421D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>mere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</w:tcPr>
          <w:p w14:paraId="1ACBDDB4" w14:textId="44CDE401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032569">
              <w:rPr>
                <w:rFonts w:ascii="Myriad Pro" w:hAnsi="Myriad Pro"/>
                <w:sz w:val="20"/>
                <w:lang w:val="sl-SI"/>
              </w:rPr>
              <w:t xml:space="preserve">Kol. 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14:paraId="1A04FE43" w14:textId="7F1A4873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Jedinična cena bez PDV-a</w:t>
            </w:r>
          </w:p>
        </w:tc>
        <w:tc>
          <w:tcPr>
            <w:tcW w:w="1275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2AED1EE" w14:textId="5A16E43F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Jedinič na cena sa PDV-om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2A82754" w14:textId="3B3F27A5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 xml:space="preserve">Ukupna cena bez PDV-a  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0E0A7DB" w14:textId="77777777" w:rsidR="003741BB" w:rsidRDefault="003741BB" w:rsidP="003741B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 xml:space="preserve">Ukupna cena </w:t>
            </w:r>
          </w:p>
          <w:p w14:paraId="459437E7" w14:textId="77777777" w:rsidR="003741BB" w:rsidRDefault="003741BB" w:rsidP="003741BB">
            <w:pPr>
              <w:jc w:val="center"/>
              <w:rPr>
                <w:rFonts w:ascii="Myriad Pro" w:hAnsi="Myriad Pro"/>
                <w:sz w:val="20"/>
                <w:lang w:val="sr-Cyrl-RS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sa</w:t>
            </w:r>
          </w:p>
          <w:p w14:paraId="0B289048" w14:textId="62316D5D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 xml:space="preserve">PDV-om  </w:t>
            </w:r>
          </w:p>
        </w:tc>
      </w:tr>
      <w:tr w:rsidR="003741BB" w:rsidRPr="009D2C17" w14:paraId="612AD6DC" w14:textId="77777777" w:rsidTr="003741BB">
        <w:trPr>
          <w:trHeight w:val="60"/>
        </w:trPr>
        <w:tc>
          <w:tcPr>
            <w:tcW w:w="58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4A203BE7" w14:textId="1D3D62ED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</w:tcPr>
          <w:p w14:paraId="51A6F0F2" w14:textId="5708E54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</w:tcPr>
          <w:p w14:paraId="0C766090" w14:textId="0B50C411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</w:tcPr>
          <w:p w14:paraId="34633653" w14:textId="347E698A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14:paraId="5D27E8F7" w14:textId="70A390CC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F212B43" w14:textId="4DF6CEC1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68599E3" w14:textId="1066AAA4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4</w:t>
            </w:r>
            <w:r>
              <w:rPr>
                <w:rFonts w:ascii="Myriad Pro" w:hAnsi="Myriad Pro"/>
                <w:sz w:val="20"/>
              </w:rPr>
              <w:t>x5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E6D4633" w14:textId="4DAD17F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>
              <w:rPr>
                <w:rFonts w:ascii="Myriad Pro" w:hAnsi="Myriad Pro"/>
                <w:sz w:val="20"/>
                <w:lang w:val="sr-Cyrl-RS"/>
              </w:rPr>
              <w:t>4</w:t>
            </w:r>
            <w:r>
              <w:rPr>
                <w:rFonts w:ascii="Myriad Pro" w:hAnsi="Myriad Pro"/>
                <w:sz w:val="20"/>
              </w:rPr>
              <w:t>x</w:t>
            </w:r>
            <w:r>
              <w:rPr>
                <w:rFonts w:ascii="Myriad Pro" w:hAnsi="Myriad Pro"/>
                <w:sz w:val="20"/>
                <w:lang w:val="sr-Cyrl-RS"/>
              </w:rPr>
              <w:t>6</w:t>
            </w:r>
          </w:p>
        </w:tc>
      </w:tr>
      <w:tr w:rsidR="003741BB" w:rsidRPr="009D2C17" w14:paraId="1254CDBB" w14:textId="2E33D32E" w:rsidTr="003741BB">
        <w:tc>
          <w:tcPr>
            <w:tcW w:w="586" w:type="dxa"/>
            <w:tcBorders>
              <w:top w:val="single" w:sz="4" w:space="0" w:color="auto"/>
              <w:left w:val="double" w:sz="4" w:space="0" w:color="auto"/>
            </w:tcBorders>
          </w:tcPr>
          <w:p w14:paraId="3E6B9445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023E10D" w14:textId="77777777" w:rsidR="003741BB" w:rsidRPr="009D2C17" w:rsidRDefault="003741BB" w:rsidP="003741B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Pripremno-završni radovi na gradilištu(priključenje gradilišnog ormana, dovođenje elektroenergetske instalacije u beznaponsko stanje tokom radova i dr.).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B7D7C3A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pauš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8138201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F6F3E65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double" w:sz="4" w:space="0" w:color="auto"/>
            </w:tcBorders>
          </w:tcPr>
          <w:p w14:paraId="69B9A751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07C2292F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double" w:sz="4" w:space="0" w:color="auto"/>
            </w:tcBorders>
          </w:tcPr>
          <w:p w14:paraId="15395EF3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3741BB" w:rsidRPr="009D2C17" w14:paraId="1B6CB48A" w14:textId="54FC534D" w:rsidTr="003741BB">
        <w:tc>
          <w:tcPr>
            <w:tcW w:w="586" w:type="dxa"/>
            <w:tcBorders>
              <w:top w:val="single" w:sz="4" w:space="0" w:color="auto"/>
              <w:left w:val="double" w:sz="4" w:space="0" w:color="auto"/>
            </w:tcBorders>
          </w:tcPr>
          <w:p w14:paraId="5A6549B6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AC9AF98" w14:textId="77777777" w:rsidR="003741BB" w:rsidRPr="009D2C17" w:rsidRDefault="003741BB" w:rsidP="003741BB">
            <w:pPr>
              <w:widowControl w:val="0"/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Ispitivanje sigurnosnnog osvetljenja duž evakuacionih puteva sa izdavanjem Izveštaja o kontroli.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624A50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kompl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3C9AEB7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40592F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double" w:sz="4" w:space="0" w:color="auto"/>
            </w:tcBorders>
          </w:tcPr>
          <w:p w14:paraId="3EAA041D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67CB3BCE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double" w:sz="4" w:space="0" w:color="auto"/>
            </w:tcBorders>
          </w:tcPr>
          <w:p w14:paraId="6F1489F3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3741BB" w:rsidRPr="009D2C17" w14:paraId="53CA4764" w14:textId="01FD10B0" w:rsidTr="003741BB">
        <w:tc>
          <w:tcPr>
            <w:tcW w:w="586" w:type="dxa"/>
            <w:tcBorders>
              <w:top w:val="single" w:sz="4" w:space="0" w:color="auto"/>
              <w:left w:val="double" w:sz="4" w:space="0" w:color="auto"/>
            </w:tcBorders>
          </w:tcPr>
          <w:p w14:paraId="3456CA1B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0943B97" w14:textId="77777777" w:rsidR="003741BB" w:rsidRPr="009D2C17" w:rsidRDefault="003741BB" w:rsidP="003741B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 xml:space="preserve">Pregled i ispitivanje elektroenergetske instalacije koja obuhvata sledeće: </w:t>
            </w:r>
          </w:p>
          <w:p w14:paraId="51BEB1CC" w14:textId="77777777" w:rsidR="003741BB" w:rsidRPr="009D2C17" w:rsidRDefault="003741BB" w:rsidP="003741B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-provera otpora izolacije izvedenih napojnih kablova,</w:t>
            </w:r>
          </w:p>
          <w:p w14:paraId="1BB7C3D1" w14:textId="77777777" w:rsidR="003741BB" w:rsidRPr="009D2C17" w:rsidRDefault="003741BB" w:rsidP="003741B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-provera efikasnosti od indirektnog napona dodira,</w:t>
            </w:r>
          </w:p>
          <w:p w14:paraId="73DFECA8" w14:textId="77777777" w:rsidR="003741BB" w:rsidRPr="009D2C17" w:rsidRDefault="003741BB" w:rsidP="003741B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-provera prenaponske zaštite.</w:t>
            </w:r>
          </w:p>
          <w:p w14:paraId="7086F106" w14:textId="77777777" w:rsidR="003741BB" w:rsidRPr="009D2C17" w:rsidRDefault="003741BB" w:rsidP="003741B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 xml:space="preserve"> Po završetku kontrole  Izveštaja o kontroli predati </w:t>
            </w:r>
            <w:r w:rsidRPr="009D2C17">
              <w:rPr>
                <w:rFonts w:ascii="Myriad Pro" w:hAnsi="Myriad Pro"/>
                <w:sz w:val="20"/>
                <w:lang w:val="sl-SI"/>
              </w:rPr>
              <w:lastRenderedPageBreak/>
              <w:t>Investitoru u štampanom primerku.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D96719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lastRenderedPageBreak/>
              <w:t>kompl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654DD8F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C4889F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double" w:sz="4" w:space="0" w:color="auto"/>
            </w:tcBorders>
          </w:tcPr>
          <w:p w14:paraId="4EBA1527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double" w:sz="4" w:space="0" w:color="auto"/>
            </w:tcBorders>
          </w:tcPr>
          <w:p w14:paraId="05FA43B4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double" w:sz="4" w:space="0" w:color="auto"/>
            </w:tcBorders>
          </w:tcPr>
          <w:p w14:paraId="6475E882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  <w:tr w:rsidR="003741BB" w:rsidRPr="009D2C17" w14:paraId="09ABC75D" w14:textId="1A65A264" w:rsidTr="003741BB">
        <w:tc>
          <w:tcPr>
            <w:tcW w:w="586" w:type="dxa"/>
            <w:tcBorders>
              <w:left w:val="double" w:sz="4" w:space="0" w:color="auto"/>
              <w:bottom w:val="double" w:sz="4" w:space="0" w:color="auto"/>
            </w:tcBorders>
          </w:tcPr>
          <w:p w14:paraId="1221B972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2.4.</w:t>
            </w:r>
          </w:p>
        </w:tc>
        <w:tc>
          <w:tcPr>
            <w:tcW w:w="2552" w:type="dxa"/>
            <w:tcBorders>
              <w:bottom w:val="double" w:sz="4" w:space="0" w:color="auto"/>
            </w:tcBorders>
          </w:tcPr>
          <w:p w14:paraId="32D41664" w14:textId="77777777" w:rsidR="003741BB" w:rsidRPr="009D2C17" w:rsidRDefault="003741BB" w:rsidP="003741BB">
            <w:pPr>
              <w:jc w:val="both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Termovizijsko ispitivanje svih ormana pod punim opterećenjem. Po završetku kontrole  Izveštaja o kontroli predati Investitoru u štampanom primerku.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14:paraId="0D6BDB37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kompl</w:t>
            </w: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14:paraId="7DC57B22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  <w:r w:rsidRPr="009D2C17">
              <w:rPr>
                <w:rFonts w:ascii="Myriad Pro" w:hAnsi="Myriad Pro"/>
                <w:sz w:val="20"/>
                <w:lang w:val="sl-SI"/>
              </w:rPr>
              <w:t>1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C11C35C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1275" w:type="dxa"/>
            <w:tcBorders>
              <w:bottom w:val="double" w:sz="4" w:space="0" w:color="auto"/>
              <w:right w:val="double" w:sz="4" w:space="0" w:color="auto"/>
            </w:tcBorders>
          </w:tcPr>
          <w:p w14:paraId="70806B93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14:paraId="4EFB22F9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</w:tcPr>
          <w:p w14:paraId="481394AB" w14:textId="77777777" w:rsidR="003741BB" w:rsidRPr="009D2C17" w:rsidRDefault="003741BB" w:rsidP="003741BB">
            <w:pPr>
              <w:jc w:val="center"/>
              <w:rPr>
                <w:rFonts w:ascii="Myriad Pro" w:hAnsi="Myriad Pro"/>
                <w:sz w:val="20"/>
                <w:lang w:val="sl-SI"/>
              </w:rPr>
            </w:pPr>
          </w:p>
        </w:tc>
      </w:tr>
    </w:tbl>
    <w:p w14:paraId="25B103DB" w14:textId="5635A159" w:rsidR="009D2C17" w:rsidRPr="005D7290" w:rsidRDefault="009D2C17" w:rsidP="003741BB">
      <w:pPr>
        <w:jc w:val="center"/>
        <w:rPr>
          <w:rFonts w:ascii="Myriad Pro" w:hAnsi="Myriad Pro"/>
          <w:b/>
        </w:rPr>
      </w:pPr>
      <w:r w:rsidRPr="009D2C17">
        <w:rPr>
          <w:rFonts w:ascii="Myriad Pro" w:hAnsi="Myriad Pro"/>
          <w:b/>
          <w:sz w:val="22"/>
          <w:lang w:val="sl-SI"/>
        </w:rPr>
        <w:t xml:space="preserve">                                                                     </w:t>
      </w:r>
    </w:p>
    <w:p w14:paraId="2E2FEA97" w14:textId="528C987E" w:rsidR="00B80CBF" w:rsidRDefault="00B80CBF" w:rsidP="00B80CBF">
      <w:pPr>
        <w:pStyle w:val="p2"/>
        <w:spacing w:line="360" w:lineRule="auto"/>
        <w:ind w:left="0" w:firstLine="0"/>
        <w:rPr>
          <w:rFonts w:ascii="Myriad Pro" w:hAnsi="Myriad Pro"/>
          <w:b/>
          <w:szCs w:val="24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542"/>
        <w:gridCol w:w="4531"/>
      </w:tblGrid>
      <w:tr w:rsidR="00B80CBF" w14:paraId="316C3BFB" w14:textId="77777777" w:rsidTr="00B80CBF">
        <w:tc>
          <w:tcPr>
            <w:tcW w:w="3542" w:type="dxa"/>
          </w:tcPr>
          <w:p w14:paraId="55E8AA25" w14:textId="77777777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  <w:r>
              <w:rPr>
                <w:rFonts w:ascii="Myriad Pro" w:hAnsi="Myriad Pro"/>
                <w:b/>
                <w:szCs w:val="24"/>
              </w:rPr>
              <w:t>UKUPAN IZNOS BEZ PDV-a:</w:t>
            </w:r>
          </w:p>
          <w:p w14:paraId="1E5C0A5E" w14:textId="77777777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</w:p>
        </w:tc>
        <w:tc>
          <w:tcPr>
            <w:tcW w:w="4531" w:type="dxa"/>
          </w:tcPr>
          <w:p w14:paraId="4C0686BF" w14:textId="77777777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</w:p>
        </w:tc>
      </w:tr>
      <w:tr w:rsidR="00B80CBF" w14:paraId="6A5017E6" w14:textId="77777777" w:rsidTr="00B80CBF">
        <w:tc>
          <w:tcPr>
            <w:tcW w:w="3542" w:type="dxa"/>
          </w:tcPr>
          <w:p w14:paraId="0228EFCC" w14:textId="77777777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  <w:r>
              <w:rPr>
                <w:rFonts w:ascii="Myriad Pro" w:hAnsi="Myriad Pro"/>
                <w:b/>
                <w:szCs w:val="24"/>
              </w:rPr>
              <w:t>PDV:</w:t>
            </w:r>
          </w:p>
          <w:p w14:paraId="2045E9EC" w14:textId="77777777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</w:p>
        </w:tc>
        <w:tc>
          <w:tcPr>
            <w:tcW w:w="4531" w:type="dxa"/>
          </w:tcPr>
          <w:p w14:paraId="352BBF21" w14:textId="77777777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</w:p>
        </w:tc>
      </w:tr>
      <w:tr w:rsidR="00B80CBF" w14:paraId="25D7E7B2" w14:textId="77777777" w:rsidTr="00B80CBF">
        <w:tc>
          <w:tcPr>
            <w:tcW w:w="3542" w:type="dxa"/>
          </w:tcPr>
          <w:p w14:paraId="1DB1B443" w14:textId="76C30584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  <w:r>
              <w:rPr>
                <w:rFonts w:ascii="Myriad Pro" w:hAnsi="Myriad Pro"/>
                <w:b/>
                <w:szCs w:val="24"/>
              </w:rPr>
              <w:t>UKUPAN IZNOS SA PDV-om</w:t>
            </w:r>
          </w:p>
        </w:tc>
        <w:tc>
          <w:tcPr>
            <w:tcW w:w="4531" w:type="dxa"/>
          </w:tcPr>
          <w:p w14:paraId="455D42C9" w14:textId="77777777" w:rsidR="00B80CBF" w:rsidRDefault="00B80CBF" w:rsidP="00B80CBF">
            <w:pPr>
              <w:pStyle w:val="p2"/>
              <w:spacing w:line="360" w:lineRule="auto"/>
              <w:ind w:left="0" w:firstLine="0"/>
              <w:rPr>
                <w:rFonts w:ascii="Myriad Pro" w:hAnsi="Myriad Pro"/>
                <w:b/>
                <w:szCs w:val="24"/>
              </w:rPr>
            </w:pPr>
          </w:p>
        </w:tc>
      </w:tr>
    </w:tbl>
    <w:p w14:paraId="18EC6CAF" w14:textId="77777777" w:rsidR="00B80CBF" w:rsidRDefault="00B80CBF" w:rsidP="00B80CBF">
      <w:pPr>
        <w:pStyle w:val="p2"/>
        <w:spacing w:line="360" w:lineRule="auto"/>
        <w:ind w:left="0" w:firstLine="0"/>
        <w:rPr>
          <w:rFonts w:ascii="Myriad Pro" w:hAnsi="Myriad Pro"/>
          <w:b/>
          <w:szCs w:val="24"/>
        </w:rPr>
      </w:pPr>
    </w:p>
    <w:p w14:paraId="12EDBFC7" w14:textId="7609C1DF" w:rsidR="009D2C17" w:rsidRDefault="009D2C17" w:rsidP="00B80CBF">
      <w:pPr>
        <w:pStyle w:val="p2"/>
        <w:spacing w:line="360" w:lineRule="auto"/>
        <w:ind w:left="0" w:firstLine="0"/>
        <w:rPr>
          <w:rFonts w:ascii="Myriad Pro" w:hAnsi="Myriad Pro"/>
          <w:b/>
          <w:szCs w:val="24"/>
        </w:rPr>
      </w:pPr>
    </w:p>
    <w:p w14:paraId="74C80D06" w14:textId="77777777" w:rsidR="00B80CBF" w:rsidRPr="005D7290" w:rsidRDefault="00B80CBF" w:rsidP="009D2C17">
      <w:pPr>
        <w:pStyle w:val="p2"/>
        <w:spacing w:line="360" w:lineRule="auto"/>
        <w:ind w:left="0" w:firstLine="0"/>
        <w:jc w:val="center"/>
        <w:rPr>
          <w:rFonts w:ascii="Myriad Pro" w:hAnsi="Myriad Pro"/>
          <w:b/>
          <w:szCs w:val="24"/>
        </w:rPr>
      </w:pPr>
    </w:p>
    <w:p w14:paraId="7C879A06" w14:textId="77777777" w:rsidR="00300DC4" w:rsidRDefault="00300DC4" w:rsidP="009D2C17">
      <w:pPr>
        <w:jc w:val="center"/>
        <w:rPr>
          <w:rFonts w:ascii="Myriad Pro" w:hAnsi="Myriad Pro" w:cs="Arial"/>
          <w:szCs w:val="20"/>
          <w:lang w:eastAsia="en-US"/>
        </w:rPr>
      </w:pPr>
    </w:p>
    <w:sectPr w:rsidR="00300DC4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PS Serif Qual">
    <w:altName w:val="Times New Roman"/>
    <w:charset w:val="01"/>
    <w:family w:val="roman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301D3"/>
    <w:multiLevelType w:val="singleLevel"/>
    <w:tmpl w:val="6880582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61E5572D"/>
    <w:multiLevelType w:val="multilevel"/>
    <w:tmpl w:val="36467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F897A0E"/>
    <w:multiLevelType w:val="multilevel"/>
    <w:tmpl w:val="61F09E3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26021893">
    <w:abstractNumId w:val="2"/>
  </w:num>
  <w:num w:numId="2" w16cid:durableId="820854502">
    <w:abstractNumId w:val="1"/>
  </w:num>
  <w:num w:numId="3" w16cid:durableId="121831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C4"/>
    <w:rsid w:val="00032569"/>
    <w:rsid w:val="0007236B"/>
    <w:rsid w:val="00300DC4"/>
    <w:rsid w:val="003741BB"/>
    <w:rsid w:val="0057115F"/>
    <w:rsid w:val="00802ADC"/>
    <w:rsid w:val="008A6A6D"/>
    <w:rsid w:val="009D2C17"/>
    <w:rsid w:val="00AF0DAF"/>
    <w:rsid w:val="00B7128F"/>
    <w:rsid w:val="00B80CBF"/>
    <w:rsid w:val="00E2154A"/>
    <w:rsid w:val="00E2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095F1"/>
  <w15:docId w15:val="{F08EAD44-C793-48D8-9829-BCBD0F1F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D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qFormat/>
    <w:rsid w:val="00300DC4"/>
    <w:pPr>
      <w:widowControl w:val="0"/>
      <w:tabs>
        <w:tab w:val="left" w:pos="576"/>
        <w:tab w:val="left" w:pos="1152"/>
        <w:tab w:val="left" w:pos="1728"/>
        <w:tab w:val="left" w:pos="2304"/>
        <w:tab w:val="left" w:pos="288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spacing w:after="0" w:line="240" w:lineRule="auto"/>
      <w:ind w:right="10080"/>
      <w:jc w:val="right"/>
    </w:pPr>
    <w:rPr>
      <w:rFonts w:ascii="NPS Serif Qual" w:eastAsia="Times New Roman" w:hAnsi="NPS Serif Qual" w:cs="Times New Roman"/>
      <w:color w:val="000000"/>
      <w:sz w:val="24"/>
      <w:szCs w:val="20"/>
      <w:lang w:val="en-US"/>
    </w:rPr>
  </w:style>
  <w:style w:type="character" w:customStyle="1" w:styleId="Absatz-Standardschriftart">
    <w:name w:val="Absatz-Standardschriftart"/>
    <w:qFormat/>
    <w:rsid w:val="00300DC4"/>
  </w:style>
  <w:style w:type="paragraph" w:styleId="ListParagraph">
    <w:name w:val="List Paragraph"/>
    <w:basedOn w:val="Normal"/>
    <w:uiPriority w:val="34"/>
    <w:qFormat/>
    <w:rsid w:val="00300DC4"/>
    <w:pPr>
      <w:ind w:left="720"/>
      <w:contextualSpacing/>
    </w:pPr>
  </w:style>
  <w:style w:type="paragraph" w:customStyle="1" w:styleId="c1">
    <w:name w:val="c1"/>
    <w:basedOn w:val="Normal"/>
    <w:rsid w:val="009D2C17"/>
    <w:pPr>
      <w:widowControl w:val="0"/>
      <w:suppressAutoHyphens w:val="0"/>
      <w:spacing w:line="240" w:lineRule="atLeast"/>
      <w:jc w:val="center"/>
    </w:pPr>
    <w:rPr>
      <w:snapToGrid w:val="0"/>
      <w:szCs w:val="20"/>
      <w:lang w:eastAsia="en-US"/>
    </w:rPr>
  </w:style>
  <w:style w:type="paragraph" w:customStyle="1" w:styleId="p2">
    <w:name w:val="p2"/>
    <w:basedOn w:val="Normal"/>
    <w:rsid w:val="009D2C17"/>
    <w:pPr>
      <w:widowControl w:val="0"/>
      <w:tabs>
        <w:tab w:val="left" w:pos="340"/>
      </w:tabs>
      <w:suppressAutoHyphens w:val="0"/>
      <w:spacing w:line="580" w:lineRule="atLeast"/>
      <w:ind w:left="1152" w:hanging="288"/>
    </w:pPr>
    <w:rPr>
      <w:snapToGrid w:val="0"/>
      <w:szCs w:val="20"/>
      <w:lang w:eastAsia="en-US"/>
    </w:rPr>
  </w:style>
  <w:style w:type="paragraph" w:customStyle="1" w:styleId="HeaderEven">
    <w:name w:val="Header Even"/>
    <w:basedOn w:val="Header"/>
    <w:rsid w:val="009D2C17"/>
    <w:pPr>
      <w:keepLines/>
      <w:tabs>
        <w:tab w:val="clear" w:pos="4535"/>
        <w:tab w:val="clear" w:pos="9071"/>
        <w:tab w:val="center" w:pos="4320"/>
        <w:tab w:val="right" w:pos="8640"/>
      </w:tabs>
      <w:suppressAutoHyphens w:val="0"/>
    </w:pPr>
    <w:rPr>
      <w:rFonts w:ascii="Arial Black" w:hAnsi="Arial Black"/>
      <w:caps/>
      <w:spacing w:val="60"/>
      <w:sz w:val="14"/>
      <w:szCs w:val="20"/>
      <w:lang w:eastAsia="en-US"/>
    </w:rPr>
  </w:style>
  <w:style w:type="paragraph" w:customStyle="1" w:styleId="p0">
    <w:name w:val="p0"/>
    <w:basedOn w:val="Normal"/>
    <w:rsid w:val="009D2C17"/>
    <w:pPr>
      <w:widowControl w:val="0"/>
      <w:tabs>
        <w:tab w:val="left" w:pos="720"/>
      </w:tabs>
      <w:suppressAutoHyphens w:val="0"/>
      <w:spacing w:line="240" w:lineRule="atLeast"/>
      <w:jc w:val="both"/>
    </w:pPr>
    <w:rPr>
      <w:snapToGrid w:val="0"/>
      <w:szCs w:val="20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9D2C17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D2C17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table" w:styleId="TableGrid">
    <w:name w:val="Table Grid"/>
    <w:basedOn w:val="TableNormal"/>
    <w:uiPriority w:val="59"/>
    <w:rsid w:val="00B80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Irena Petrović</cp:lastModifiedBy>
  <cp:revision>7</cp:revision>
  <cp:lastPrinted>2023-03-04T08:41:00Z</cp:lastPrinted>
  <dcterms:created xsi:type="dcterms:W3CDTF">2023-03-13T13:57:00Z</dcterms:created>
  <dcterms:modified xsi:type="dcterms:W3CDTF">2023-03-29T12:07:00Z</dcterms:modified>
</cp:coreProperties>
</file>